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50BB28" w14:textId="77777777" w:rsidR="002D4AB4" w:rsidRPr="001C4FDE" w:rsidRDefault="002D4AB4" w:rsidP="002D4AB4">
      <w:pPr>
        <w:pStyle w:val="a"/>
        <w:jc w:val="center"/>
        <w:rPr>
          <w:rFonts w:asciiTheme="majorBidi" w:hAnsiTheme="majorBidi" w:cstheme="majorBidi"/>
          <w:b/>
          <w:bCs/>
          <w:sz w:val="32"/>
          <w:szCs w:val="32"/>
        </w:rPr>
      </w:pPr>
      <w:bookmarkStart w:id="0" w:name="_GoBack"/>
      <w:bookmarkEnd w:id="0"/>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(kimadia )</w:t>
      </w:r>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Reference/Tender</w:t>
      </w:r>
      <w:r w:rsidRPr="001C4FDE">
        <w:rPr>
          <w:rFonts w:asciiTheme="minorBidi" w:hAnsiTheme="minorBidi"/>
          <w:sz w:val="32"/>
          <w:szCs w:val="32"/>
        </w:rPr>
        <w:t xml:space="preserve">:Contract For The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37AB6A02" w:rsidR="00F82947" w:rsidRPr="001C4FDE" w:rsidRDefault="00F82947" w:rsidP="00B65F67">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526AAE">
        <w:rPr>
          <w:rFonts w:asciiTheme="minorBidi" w:hAnsiTheme="minorBidi"/>
          <w:sz w:val="32"/>
          <w:szCs w:val="32"/>
        </w:rPr>
        <w:t xml:space="preserve">SUP </w:t>
      </w:r>
      <w:r w:rsidR="00B65F67">
        <w:rPr>
          <w:rFonts w:asciiTheme="minorBidi" w:hAnsiTheme="minorBidi"/>
          <w:sz w:val="32"/>
          <w:szCs w:val="32"/>
        </w:rPr>
        <w:t>91 GSU</w:t>
      </w:r>
      <w:r w:rsidR="00526AAE">
        <w:rPr>
          <w:rFonts w:asciiTheme="minorBidi" w:hAnsiTheme="minorBidi"/>
          <w:sz w:val="32"/>
          <w:szCs w:val="32"/>
        </w:rPr>
        <w:t>/2025/</w:t>
      </w:r>
      <w:r w:rsidR="00B65F67">
        <w:rPr>
          <w:rFonts w:asciiTheme="minorBidi" w:hAnsiTheme="minorBidi"/>
          <w:sz w:val="32"/>
          <w:szCs w:val="32"/>
        </w:rPr>
        <w:t>76 R</w:t>
      </w:r>
    </w:p>
    <w:p w14:paraId="743F5041" w14:textId="1921A1EF" w:rsidR="00F82947" w:rsidRPr="001C4FDE" w:rsidRDefault="00F82947" w:rsidP="00B65F67">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26AAE">
        <w:rPr>
          <w:rFonts w:asciiTheme="minorBidi" w:hAnsiTheme="minorBidi"/>
          <w:sz w:val="32"/>
          <w:szCs w:val="32"/>
        </w:rPr>
        <w:t>9/</w:t>
      </w:r>
      <w:r w:rsidR="00B65F67">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B65F67">
        <w:rPr>
          <w:rFonts w:asciiTheme="minorBidi" w:hAnsiTheme="minorBidi"/>
          <w:sz w:val="32"/>
          <w:szCs w:val="32"/>
        </w:rPr>
        <w:t>5</w:t>
      </w:r>
    </w:p>
    <w:p w14:paraId="3BF6CFFD" w14:textId="0BE929B2" w:rsidR="00873D8A" w:rsidRPr="00945EA6" w:rsidRDefault="00AF0DDE" w:rsidP="00B65F67">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B65F67">
        <w:rPr>
          <w:rFonts w:asciiTheme="minorBidi" w:hAnsiTheme="minorBidi"/>
          <w:sz w:val="32"/>
          <w:szCs w:val="32"/>
          <w:highlight w:val="green"/>
        </w:rPr>
        <w:t>7</w:t>
      </w:r>
      <w:r w:rsidR="00526AAE">
        <w:rPr>
          <w:rFonts w:asciiTheme="minorBidi" w:hAnsiTheme="minorBidi"/>
          <w:sz w:val="32"/>
          <w:szCs w:val="32"/>
          <w:highlight w:val="green"/>
        </w:rPr>
        <w:t>/1/202</w:t>
      </w:r>
      <w:r w:rsidR="00B65F67">
        <w:rPr>
          <w:rFonts w:asciiTheme="minorBidi" w:hAnsiTheme="minorBidi"/>
          <w:sz w:val="32"/>
          <w:szCs w:val="32"/>
          <w:highlight w:val="green"/>
        </w:rPr>
        <w:t>6</w:t>
      </w:r>
    </w:p>
    <w:p w14:paraId="0695F8DA" w14:textId="109A2C24" w:rsidR="00AF0DDE" w:rsidRPr="001C4FDE" w:rsidRDefault="00AF0DDE" w:rsidP="00C84D0C">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13CBCBAC" w14:textId="77777777" w:rsidR="00B65F67" w:rsidRDefault="002D4AB4" w:rsidP="00B65F67">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74BC5436" w14:textId="0C512FD3" w:rsidR="005B741A" w:rsidRPr="001C4FDE" w:rsidRDefault="00526AAE" w:rsidP="00B65F67">
      <w:pPr>
        <w:spacing w:after="0"/>
        <w:jc w:val="center"/>
        <w:rPr>
          <w:rFonts w:asciiTheme="minorBidi" w:hAnsiTheme="minorBidi"/>
          <w:b/>
          <w:bCs/>
          <w:iCs/>
          <w:sz w:val="28"/>
          <w:szCs w:val="28"/>
        </w:rPr>
      </w:pPr>
      <w:r w:rsidRPr="00605A72">
        <w:rPr>
          <w:rFonts w:asciiTheme="minorBidi" w:hAnsiTheme="minorBidi"/>
          <w:sz w:val="32"/>
          <w:szCs w:val="32"/>
          <w:highlight w:val="yellow"/>
        </w:rPr>
        <w:t xml:space="preserve">SUP </w:t>
      </w:r>
      <w:r w:rsidR="00B65F67">
        <w:rPr>
          <w:rFonts w:asciiTheme="minorBidi" w:hAnsiTheme="minorBidi"/>
          <w:sz w:val="32"/>
          <w:szCs w:val="32"/>
          <w:highlight w:val="yellow"/>
        </w:rPr>
        <w:t>91 GSU</w:t>
      </w:r>
      <w:r w:rsidRPr="00605A72">
        <w:rPr>
          <w:rFonts w:asciiTheme="minorBidi" w:hAnsiTheme="minorBidi"/>
          <w:sz w:val="32"/>
          <w:szCs w:val="32"/>
          <w:highlight w:val="yellow"/>
        </w:rPr>
        <w:t>/2025/</w:t>
      </w:r>
      <w:r w:rsidR="00B65F67">
        <w:rPr>
          <w:rFonts w:asciiTheme="minorBidi" w:hAnsiTheme="minorBidi"/>
          <w:sz w:val="32"/>
          <w:szCs w:val="32"/>
        </w:rPr>
        <w:t>76 R</w:t>
      </w:r>
      <w:r>
        <w:rPr>
          <w:rFonts w:asciiTheme="minorBidi" w:hAnsiTheme="minorBidi"/>
          <w:sz w:val="32"/>
          <w:szCs w:val="32"/>
        </w:rPr>
        <w:t xml:space="preserve">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77F784BD"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701B6142" w:rsidR="000C45E2" w:rsidRPr="001C4FDE" w:rsidRDefault="00C10F59" w:rsidP="00B028C1">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526AAE" w:rsidRPr="00F8760D">
        <w:rPr>
          <w:b/>
          <w:bCs/>
          <w:sz w:val="28"/>
          <w:szCs w:val="28"/>
          <w:highlight w:val="yellow"/>
          <w:lang w:bidi="ar-IQ"/>
        </w:rPr>
        <w:t>Medical</w:t>
      </w:r>
      <w:r w:rsidR="00526AAE">
        <w:rPr>
          <w:b/>
          <w:bCs/>
          <w:sz w:val="28"/>
          <w:szCs w:val="28"/>
          <w:lang w:bidi="ar-IQ"/>
        </w:rPr>
        <w:t xml:space="preserve"> </w:t>
      </w:r>
      <w:r w:rsidR="00436B1D" w:rsidRPr="00605A7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9F50443" w14:textId="176EC89B" w:rsidR="00283913" w:rsidRPr="001C4FDE" w:rsidRDefault="00283913" w:rsidP="00605A72">
      <w:pPr>
        <w:tabs>
          <w:tab w:val="right" w:pos="-567"/>
          <w:tab w:val="num" w:pos="426"/>
          <w:tab w:val="left" w:pos="553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r w:rsidR="00605A72">
        <w:rPr>
          <w:rFonts w:asciiTheme="minorBidi" w:hAnsiTheme="minorBidi"/>
          <w:sz w:val="28"/>
          <w:szCs w:val="28"/>
        </w:rPr>
        <w:tab/>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6B65394D" w14:textId="5D422679" w:rsidR="00AC4DB8" w:rsidRPr="00D26C08" w:rsidRDefault="00D00DA1" w:rsidP="00B65F67">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B65F67">
        <w:rPr>
          <w:rFonts w:asciiTheme="minorBidi" w:hAnsiTheme="minorBidi"/>
          <w:sz w:val="28"/>
          <w:szCs w:val="28"/>
        </w:rPr>
        <w:t>7</w:t>
      </w:r>
      <w:r w:rsidR="00F219D1" w:rsidRPr="00D00DA1">
        <w:rPr>
          <w:rFonts w:asciiTheme="minorBidi" w:hAnsiTheme="minorBidi"/>
          <w:sz w:val="28"/>
          <w:szCs w:val="28"/>
        </w:rPr>
        <w:t>/</w:t>
      </w:r>
      <w:r w:rsidR="00526AAE">
        <w:rPr>
          <w:rFonts w:asciiTheme="minorBidi" w:hAnsiTheme="minorBidi"/>
          <w:sz w:val="28"/>
          <w:szCs w:val="28"/>
        </w:rPr>
        <w:t>1</w:t>
      </w:r>
      <w:r w:rsidR="00F219D1" w:rsidRPr="00D00DA1">
        <w:rPr>
          <w:rFonts w:asciiTheme="minorBidi" w:hAnsiTheme="minorBidi"/>
          <w:sz w:val="28"/>
          <w:szCs w:val="28"/>
        </w:rPr>
        <w:t>/202</w:t>
      </w:r>
      <w:r w:rsidR="00B65F67">
        <w:rPr>
          <w:rFonts w:asciiTheme="minorBidi" w:hAnsiTheme="minorBidi"/>
          <w:sz w:val="28"/>
          <w:szCs w:val="28"/>
        </w:rPr>
        <w:t>6</w:t>
      </w:r>
      <w:r w:rsidR="005B5514" w:rsidRPr="00D00DA1">
        <w:rPr>
          <w:rFonts w:asciiTheme="minorBidi" w:hAnsiTheme="minorBidi"/>
          <w:sz w:val="28"/>
          <w:szCs w:val="28"/>
        </w:rPr>
        <w:t>)</w:t>
      </w:r>
      <w:r w:rsidR="00ED3604" w:rsidRPr="00D00DA1">
        <w:rPr>
          <w:rFonts w:asciiTheme="minorBidi" w:hAnsiTheme="minorBidi"/>
          <w:sz w:val="28"/>
          <w:szCs w:val="28"/>
        </w:rPr>
        <w:t xml:space="preserve"> </w:t>
      </w:r>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B65F67">
        <w:rPr>
          <w:rFonts w:asciiTheme="minorBidi" w:hAnsiTheme="minorBidi"/>
          <w:sz w:val="28"/>
          <w:szCs w:val="28"/>
          <w:highlight w:val="yellow"/>
        </w:rPr>
        <w:t>8</w:t>
      </w:r>
      <w:r w:rsidR="00433396" w:rsidRPr="007C3D93">
        <w:rPr>
          <w:rFonts w:asciiTheme="minorBidi" w:hAnsiTheme="minorBidi"/>
          <w:sz w:val="28"/>
          <w:szCs w:val="28"/>
          <w:highlight w:val="yellow"/>
        </w:rPr>
        <w:t xml:space="preserve"> /</w:t>
      </w:r>
      <w:r w:rsidR="00526AAE">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B65F67">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(private&amp;sec</w:t>
      </w:r>
      <w:r w:rsidR="00B028C1" w:rsidRPr="001C4FDE">
        <w:rPr>
          <w:rFonts w:asciiTheme="minorBidi" w:hAnsiTheme="minorBidi"/>
          <w:sz w:val="28"/>
          <w:szCs w:val="28"/>
        </w:rPr>
        <w:t xml:space="preserve">ret)send toMinistry of Health </w:t>
      </w:r>
      <w:r w:rsidRPr="001C4FDE">
        <w:rPr>
          <w:rFonts w:asciiTheme="minorBidi" w:hAnsiTheme="minorBidi"/>
          <w:sz w:val="28"/>
          <w:szCs w:val="28"/>
        </w:rPr>
        <w:t xml:space="preserve">/ The State Company For Marketing Drug Medical Appliances (kimadia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(kimadia )</w:t>
      </w:r>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must issued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openingbids,&amp;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announcement was published in the national newspaper &amp; the electronic platform &amp; electronic contract arciving fees</w:t>
      </w:r>
      <w:r w:rsidR="00BF398B" w:rsidRPr="00BF398B">
        <w:rPr>
          <w:rFonts w:asciiTheme="minorBidi" w:hAnsiTheme="minorBidi"/>
          <w:sz w:val="28"/>
          <w:szCs w:val="28"/>
          <w:highlight w:val="green"/>
        </w:rPr>
        <w:t xml:space="preserve">,(by entrining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(kimadia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Supplies</w:t>
            </w:r>
            <w:r w:rsidRPr="001C4FDE">
              <w:rPr>
                <w:rFonts w:asciiTheme="minorBidi" w:hAnsiTheme="minorBidi"/>
                <w:szCs w:val="24"/>
              </w:rPr>
              <w:t>and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The bid,</w:t>
            </w:r>
            <w:r w:rsidRPr="001C4FDE">
              <w:rPr>
                <w:rStyle w:val="Style1"/>
                <w:rFonts w:asciiTheme="minorBidi" w:hAnsiTheme="minorBidi"/>
                <w:bCs/>
                <w:szCs w:val="24"/>
              </w:rPr>
              <w:t>as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lastRenderedPageBreak/>
              <w:t>13. Bid Form</w:t>
            </w:r>
            <w:bookmarkEnd w:id="44"/>
            <w:bookmarkEnd w:id="45"/>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lastRenderedPageBreak/>
              <w:t>15. Currencies of Bid</w:t>
            </w:r>
            <w:bookmarkEnd w:id="48"/>
            <w:bookmarkEnd w:id="49"/>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lastRenderedPageBreak/>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4"/>
            <w:bookmarkEnd w:id="65"/>
            <w:bookmarkEnd w:id="66"/>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0"/>
            <w:bookmarkEnd w:id="71"/>
            <w:bookmarkEnd w:id="72"/>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lastRenderedPageBreak/>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8"/>
            <w:bookmarkEnd w:id="79"/>
            <w:bookmarkEnd w:id="80"/>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1"/>
            <w:bookmarkEnd w:id="82"/>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30. Margin of  Domistic       Preference</w:t>
            </w:r>
            <w:bookmarkEnd w:id="94"/>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6962606E"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43AD920" w14:textId="3EA3DEC3"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B65F67">
              <w:rPr>
                <w:rFonts w:asciiTheme="minorBidi" w:hAnsiTheme="minorBidi"/>
                <w:b/>
                <w:bCs/>
                <w:sz w:val="28"/>
                <w:szCs w:val="28"/>
                <w:shd w:val="clear" w:color="auto" w:fill="FFFF00"/>
                <w:lang w:val="en-GB"/>
              </w:rPr>
              <w:t xml:space="preserve">SUP 91 GSU/2025/76 R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479C118B"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B65F67">
              <w:rPr>
                <w:rFonts w:asciiTheme="minorBidi" w:hAnsiTheme="minorBidi"/>
                <w:sz w:val="28"/>
                <w:szCs w:val="28"/>
                <w:lang w:val="en-GB"/>
              </w:rPr>
              <w:t>76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(lots)comprising this  IFB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3EA21D1" w14:textId="5AB525AE" w:rsidR="008977F2" w:rsidRPr="001C4FDE" w:rsidRDefault="008977F2" w:rsidP="00591671">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591671">
              <w:rPr>
                <w:rFonts w:asciiTheme="minorBidi" w:hAnsiTheme="minorBidi"/>
                <w:b/>
                <w:bCs/>
                <w:sz w:val="28"/>
                <w:szCs w:val="28"/>
                <w:shd w:val="clear" w:color="auto" w:fill="FFFF00"/>
                <w:lang w:val="en-GB"/>
              </w:rPr>
              <w:t>31</w:t>
            </w:r>
            <w:r w:rsidR="002F20C0">
              <w:rPr>
                <w:rFonts w:asciiTheme="minorBidi" w:hAnsiTheme="minorBidi"/>
                <w:b/>
                <w:bCs/>
                <w:sz w:val="28"/>
                <w:szCs w:val="28"/>
                <w:shd w:val="clear" w:color="auto" w:fill="FFFF00"/>
                <w:lang w:val="en-GB"/>
              </w:rPr>
              <w:t>/12/2025</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6"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r w:rsidR="00D32E8F" w:rsidRPr="00D32E8F">
              <w:rPr>
                <w:rFonts w:asciiTheme="minorBidi" w:hAnsiTheme="minorBidi"/>
                <w:sz w:val="28"/>
                <w:szCs w:val="28"/>
                <w:highlight w:val="green"/>
                <w:lang w:val="en-GB"/>
              </w:rPr>
              <w:t>distoration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lastaccumulation</w:t>
            </w:r>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companies participating in this tender &amp; not awarded the tender should withdraw the samples they submitted within one month from the award dated ,otherwise kimadia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thier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submitted by forign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00755A2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to the articale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591671">
              <w:rPr>
                <w:rFonts w:asciiTheme="minorBidi" w:hAnsiTheme="minorBidi"/>
                <w:sz w:val="28"/>
                <w:szCs w:val="28"/>
                <w:shd w:val="clear" w:color="auto" w:fill="FFFF00"/>
                <w:lang w:val="en-GB"/>
              </w:rPr>
              <w:t>7/1/2027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1AF9E88" w14:textId="51EC8A06"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1C22EC">
              <w:rPr>
                <w:rFonts w:asciiTheme="minorBidi" w:hAnsiTheme="minorBidi"/>
                <w:sz w:val="28"/>
                <w:szCs w:val="28"/>
                <w:shd w:val="clear" w:color="auto" w:fill="FFFF00"/>
              </w:rPr>
              <w:t>4</w:t>
            </w:r>
            <w:r w:rsidR="00C65F3D">
              <w:rPr>
                <w:rFonts w:asciiTheme="minorBidi" w:hAnsiTheme="minorBidi"/>
                <w:sz w:val="28"/>
                <w:szCs w:val="28"/>
                <w:shd w:val="clear" w:color="auto" w:fill="FFFF00"/>
                <w:lang w:val="en-GB"/>
              </w:rPr>
              <w:t>/1/2027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StateCompany For Marketing Drugs  Medical Appliances (kimadia )</w:t>
            </w:r>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lastRenderedPageBreak/>
              <w:t xml:space="preserve">It should be consider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 &amp; manufacture medical devices, which are included ,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w:t>
            </w:r>
            <w:r w:rsidRPr="001C4FDE">
              <w:rPr>
                <w:rFonts w:asciiTheme="minorBidi" w:hAnsiTheme="minorBidi"/>
                <w:sz w:val="28"/>
                <w:szCs w:val="28"/>
                <w:lang w:val="en-GB"/>
              </w:rPr>
              <w:lastRenderedPageBreak/>
              <w:t xml:space="preserve">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w:t>
            </w:r>
            <w:r w:rsidRPr="001C4FDE">
              <w:rPr>
                <w:rFonts w:asciiTheme="minorBidi" w:hAnsiTheme="minorBidi"/>
                <w:sz w:val="28"/>
                <w:szCs w:val="28"/>
                <w:lang w:val="en-GB"/>
              </w:rPr>
              <w:lastRenderedPageBreak/>
              <w:t>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Pr>
                <w:rFonts w:asciiTheme="minorBidi" w:hAnsiTheme="minorBidi"/>
                <w:color w:val="FF0000"/>
                <w:sz w:val="28"/>
                <w:szCs w:val="28"/>
                <w:lang w:val="en-GB"/>
              </w:rPr>
              <w:t xml:space="preserve"> </w:t>
            </w:r>
            <w:r w:rsidR="00CF09F1" w:rsidRPr="00945EA6">
              <w:rPr>
                <w:rFonts w:asciiTheme="minorBidi" w:hAnsiTheme="minorBidi"/>
                <w:sz w:val="28"/>
                <w:szCs w:val="28"/>
                <w:highlight w:val="green"/>
                <w:lang w:val="en-GB"/>
              </w:rPr>
              <w:t>otherwais the tender will be neglated</w:t>
            </w:r>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w:t>
            </w:r>
            <w:r w:rsidRPr="001C4FDE">
              <w:rPr>
                <w:rFonts w:asciiTheme="minorBidi" w:hAnsiTheme="minorBidi"/>
                <w:sz w:val="28"/>
                <w:szCs w:val="28"/>
                <w:lang w:val="en-GB"/>
              </w:rPr>
              <w:lastRenderedPageBreak/>
              <w:t xml:space="preserve">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manufacturer to marketing company, (in case of </w:t>
            </w:r>
            <w:r w:rsidRPr="001C4FDE">
              <w:rPr>
                <w:rFonts w:asciiTheme="minorBidi" w:hAnsiTheme="minorBidi"/>
                <w:sz w:val="28"/>
                <w:szCs w:val="28"/>
                <w:lang w:val="en-GB"/>
              </w:rPr>
              <w:lastRenderedPageBreak/>
              <w:t>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conditions of invitation within stipulated period </w:t>
            </w:r>
            <w:r w:rsidRPr="001C4FDE">
              <w:rPr>
                <w:rFonts w:asciiTheme="minorBidi" w:hAnsiTheme="minorBidi"/>
                <w:sz w:val="28"/>
                <w:szCs w:val="28"/>
                <w:lang w:val="en-GB"/>
              </w:rPr>
              <w:lastRenderedPageBreak/>
              <w:t>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5738CA52"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91671">
              <w:rPr>
                <w:rFonts w:asciiTheme="minorBidi" w:hAnsiTheme="minorBidi"/>
                <w:sz w:val="28"/>
                <w:szCs w:val="28"/>
                <w:lang w:val="en-GB"/>
              </w:rPr>
              <w:t>SUP 91 GSU/2025/76 R</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sidRPr="00605A72">
              <w:rPr>
                <w:rFonts w:asciiTheme="majorHAnsi" w:hAnsiTheme="majorHAnsi"/>
                <w:b/>
                <w:bCs/>
                <w:highlight w:val="yellow"/>
              </w:rPr>
              <w:t>Medical</w:t>
            </w:r>
            <w:r w:rsidR="00D154F7" w:rsidRPr="00605A72">
              <w:rPr>
                <w:rFonts w:asciiTheme="majorHAnsi" w:hAnsiTheme="majorHAnsi"/>
                <w:b/>
                <w:bCs/>
                <w:highlight w:val="yellow"/>
              </w:rPr>
              <w:t xml:space="preserve"> Appliances</w:t>
            </w:r>
            <w:r w:rsidRPr="00605A72">
              <w:rPr>
                <w:rFonts w:asciiTheme="minorBidi" w:hAnsiTheme="minorBidi"/>
                <w:sz w:val="28"/>
                <w:szCs w:val="28"/>
                <w:highlight w:val="yellow"/>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1FDDE84A"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F937EA" w:rsidRPr="00605A72">
              <w:rPr>
                <w:rFonts w:asciiTheme="minorBidi" w:hAnsiTheme="minorBidi"/>
                <w:sz w:val="28"/>
                <w:szCs w:val="28"/>
                <w:highlight w:val="yellow"/>
                <w:lang w:val="en-GB"/>
              </w:rPr>
              <w:t>(</w:t>
            </w:r>
            <w:r w:rsidR="00591671">
              <w:rPr>
                <w:rFonts w:asciiTheme="minorBidi" w:hAnsiTheme="minorBidi"/>
                <w:sz w:val="28"/>
                <w:szCs w:val="28"/>
                <w:highlight w:val="yellow"/>
                <w:lang w:val="en-GB"/>
              </w:rPr>
              <w:t>7</w:t>
            </w:r>
            <w:r w:rsidR="00591671">
              <w:rPr>
                <w:rFonts w:asciiTheme="minorBidi" w:hAnsiTheme="minorBidi"/>
                <w:sz w:val="28"/>
                <w:szCs w:val="28"/>
                <w:highlight w:val="yellow"/>
              </w:rPr>
              <w:t>/1/2026</w:t>
            </w:r>
            <w:r w:rsidR="007F2BD3" w:rsidRPr="00605A72">
              <w:rPr>
                <w:rFonts w:asciiTheme="minorBidi" w:hAnsiTheme="minorBidi"/>
                <w:highlight w:val="yellow"/>
              </w:rPr>
              <w:t xml:space="preserve">) </w:t>
            </w:r>
            <w:r w:rsidR="00B056C0" w:rsidRPr="00605A72">
              <w:rPr>
                <w:rFonts w:asciiTheme="minorBidi" w:hAnsiTheme="minorBidi"/>
                <w:highlight w:val="yellow"/>
              </w:rPr>
              <w:t xml:space="preserve">: </w:t>
            </w:r>
            <w:r w:rsidR="00B056C0" w:rsidRPr="00605A72">
              <w:rPr>
                <w:rFonts w:asciiTheme="minorBidi" w:hAnsiTheme="minorBidi"/>
                <w:sz w:val="28"/>
                <w:szCs w:val="28"/>
                <w:highlight w:val="yellow"/>
                <w:lang w:val="en-GB"/>
              </w:rPr>
              <w:t>[</w:t>
            </w:r>
            <w:r w:rsidR="00056794" w:rsidRPr="00605A72">
              <w:rPr>
                <w:rFonts w:asciiTheme="minorBidi" w:hAnsiTheme="minorBidi"/>
                <w:sz w:val="28"/>
                <w:szCs w:val="28"/>
                <w:highlight w:val="yellow"/>
                <w:lang w:val="en-GB"/>
              </w:rPr>
              <w:t xml:space="preserve">in at </w:t>
            </w:r>
            <w:r w:rsidR="000D324D" w:rsidRPr="00605A72">
              <w:rPr>
                <w:rFonts w:asciiTheme="minorBidi" w:hAnsiTheme="minorBidi"/>
                <w:sz w:val="28"/>
                <w:szCs w:val="28"/>
                <w:highlight w:val="yellow"/>
              </w:rPr>
              <w:t>2</w:t>
            </w:r>
            <w:r w:rsidR="00056794" w:rsidRPr="00605A72">
              <w:rPr>
                <w:rFonts w:asciiTheme="minorBidi" w:hAnsiTheme="minorBidi"/>
                <w:sz w:val="28"/>
                <w:szCs w:val="28"/>
                <w:highlight w:val="yellow"/>
                <w:lang w:val="en-GB"/>
              </w:rPr>
              <w:t>:</w:t>
            </w:r>
            <w:r w:rsidR="000D324D" w:rsidRPr="00605A72">
              <w:rPr>
                <w:rFonts w:asciiTheme="minorBidi" w:hAnsiTheme="minorBidi"/>
                <w:sz w:val="28"/>
                <w:szCs w:val="28"/>
                <w:highlight w:val="yellow"/>
                <w:lang w:val="en-GB"/>
              </w:rPr>
              <w:t>3</w:t>
            </w:r>
            <w:r w:rsidR="00056794" w:rsidRPr="00605A72">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211ED8FA" w14:textId="07C9C93E" w:rsidR="00B30368" w:rsidRPr="001C4FDE" w:rsidRDefault="00B30368" w:rsidP="00F219D1">
            <w:pPr>
              <w:tabs>
                <w:tab w:val="right" w:pos="7254"/>
              </w:tabs>
              <w:spacing w:before="60" w:after="0"/>
              <w:rPr>
                <w:rFonts w:asciiTheme="minorBidi" w:hAnsiTheme="minorBidi"/>
                <w:sz w:val="28"/>
                <w:szCs w:val="28"/>
              </w:rPr>
            </w:pPr>
            <w:r w:rsidRPr="00605A72">
              <w:rPr>
                <w:rFonts w:asciiTheme="minorBidi" w:hAnsiTheme="minorBidi"/>
                <w:b/>
                <w:bCs/>
                <w:sz w:val="28"/>
                <w:szCs w:val="28"/>
                <w:highlight w:val="yellow"/>
                <w:lang w:val="en-GB"/>
              </w:rPr>
              <w:t>Date</w:t>
            </w:r>
            <w:r w:rsidR="00591671">
              <w:rPr>
                <w:rFonts w:asciiTheme="minorBidi" w:hAnsiTheme="minorBidi"/>
                <w:sz w:val="28"/>
                <w:szCs w:val="28"/>
                <w:highlight w:val="yellow"/>
                <w:lang w:val="en-GB"/>
              </w:rPr>
              <w:t>8/1/202</w:t>
            </w:r>
            <w:r w:rsidR="00591671">
              <w:rPr>
                <w:rFonts w:asciiTheme="minorBidi" w:hAnsiTheme="minorBidi"/>
                <w:sz w:val="28"/>
                <w:szCs w:val="28"/>
                <w:lang w:val="en-GB"/>
              </w:rPr>
              <w:t>6</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itisavailable )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r w:rsidR="005804D2" w:rsidRPr="001C4FDE">
              <w:rPr>
                <w:rFonts w:asciiTheme="minorBidi" w:hAnsiTheme="minorBidi"/>
                <w:sz w:val="32"/>
                <w:szCs w:val="32"/>
              </w:rPr>
              <w:t xml:space="preserve">StateCompany For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As well as to edit the original copy of contract in Arabic language .</w:t>
            </w:r>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-the supplier should submitwith the offer  obligation that he will present performance bond upon he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StateCompany For Marketing Drugs  Medical Appliances (kimadia )</w:t>
            </w:r>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Supplies</w:t>
      </w:r>
      <w:r w:rsidRPr="001C4FDE">
        <w:rPr>
          <w:rFonts w:asciiTheme="minorBidi" w:hAnsiTheme="minorBidi"/>
        </w:rPr>
        <w:t>insert}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5"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5"/>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59C11223" w:rsidR="00895CA2" w:rsidRPr="001C4FDE" w:rsidRDefault="00895CA2" w:rsidP="00605A72">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591671">
        <w:rPr>
          <w:rFonts w:asciiTheme="minorBidi" w:hAnsiTheme="minorBidi"/>
          <w:b/>
          <w:bCs/>
          <w:i/>
          <w:szCs w:val="24"/>
        </w:rPr>
        <w:t>SUP 91 GSU/2025/76 R</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Documents,including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57EA4738"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0449E5A0" w14:textId="77777777" w:rsidR="00895CA2" w:rsidRPr="001C4FDE" w:rsidRDefault="00895CA2" w:rsidP="00B14840">
      <w:pPr>
        <w:pStyle w:val="Heading1"/>
      </w:pPr>
      <w:bookmarkStart w:id="136"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5"/>
    <w:bookmarkEnd w:id="136"/>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r w:rsidRPr="001C4FDE">
              <w:rPr>
                <w:b/>
                <w:sz w:val="16"/>
                <w:szCs w:val="16"/>
              </w:rPr>
              <w:t>Schedule  No.</w:t>
            </w:r>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r w:rsidRPr="001C4FDE">
        <w:rPr>
          <w:i/>
        </w:rPr>
        <w:t>Insert:“</w:t>
      </w:r>
      <w:r w:rsidRPr="001C4FDE">
        <w:rPr>
          <w:b/>
          <w:i/>
        </w:rPr>
        <w:t>Nil</w:t>
      </w:r>
      <w:r w:rsidRPr="001C4FDE">
        <w:rPr>
          <w:i/>
        </w:rPr>
        <w:t xml:space="preserve">” for Health Sector </w:t>
      </w:r>
      <w:r w:rsidR="00172EB8" w:rsidRPr="001C4FDE">
        <w:rPr>
          <w:i/>
        </w:rPr>
        <w:t xml:space="preserve"> Medical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820" w:type="dxa"/>
        <w:tblInd w:w="-522" w:type="dxa"/>
        <w:tblLook w:val="04A0" w:firstRow="1" w:lastRow="0" w:firstColumn="1" w:lastColumn="0" w:noHBand="0" w:noVBand="1"/>
      </w:tblPr>
      <w:tblGrid>
        <w:gridCol w:w="860"/>
        <w:gridCol w:w="1520"/>
        <w:gridCol w:w="3660"/>
        <w:gridCol w:w="1200"/>
        <w:gridCol w:w="960"/>
        <w:gridCol w:w="1000"/>
        <w:gridCol w:w="1620"/>
      </w:tblGrid>
      <w:tr w:rsidR="009B149B" w:rsidRPr="009B149B" w14:paraId="468BB15C" w14:textId="77777777" w:rsidTr="009B149B">
        <w:trPr>
          <w:trHeight w:val="588"/>
        </w:trPr>
        <w:tc>
          <w:tcPr>
            <w:tcW w:w="108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3BE11FBF" w14:textId="77777777" w:rsidR="009B149B" w:rsidRPr="009B149B" w:rsidRDefault="009B149B" w:rsidP="009B149B">
            <w:pPr>
              <w:spacing w:after="0" w:line="240" w:lineRule="auto"/>
              <w:jc w:val="center"/>
              <w:rPr>
                <w:rFonts w:ascii="Calibri" w:eastAsia="Times New Roman" w:hAnsi="Calibri" w:cs="Calibri"/>
                <w:b/>
                <w:bCs/>
                <w:color w:val="000000"/>
                <w:sz w:val="28"/>
                <w:szCs w:val="28"/>
              </w:rPr>
            </w:pPr>
            <w:r w:rsidRPr="009B149B">
              <w:rPr>
                <w:rFonts w:ascii="Calibri" w:eastAsia="Times New Roman" w:hAnsi="Calibri" w:cs="Calibri"/>
                <w:b/>
                <w:bCs/>
                <w:color w:val="000000"/>
                <w:sz w:val="28"/>
                <w:szCs w:val="28"/>
              </w:rPr>
              <w:t xml:space="preserve">Sup 91 GSU -2025-76  R(CIP) - </w:t>
            </w:r>
            <w:r w:rsidRPr="009B149B">
              <w:rPr>
                <w:rFonts w:ascii="Calibri" w:eastAsia="Times New Roman" w:hAnsi="Calibri" w:cs="Calibri"/>
                <w:b/>
                <w:bCs/>
                <w:color w:val="000000"/>
                <w:sz w:val="28"/>
                <w:szCs w:val="28"/>
                <w:rtl/>
              </w:rPr>
              <w:t>جراحة عامة</w:t>
            </w:r>
            <w:r w:rsidRPr="009B149B">
              <w:rPr>
                <w:rFonts w:ascii="Calibri" w:eastAsia="Times New Roman" w:hAnsi="Calibri" w:cs="Calibri"/>
                <w:b/>
                <w:bCs/>
                <w:color w:val="000000"/>
                <w:sz w:val="28"/>
                <w:szCs w:val="28"/>
              </w:rPr>
              <w:t xml:space="preserve">      </w:t>
            </w:r>
          </w:p>
        </w:tc>
      </w:tr>
      <w:tr w:rsidR="009B149B" w:rsidRPr="009B149B" w14:paraId="62ECA374" w14:textId="77777777" w:rsidTr="009B149B">
        <w:trPr>
          <w:trHeight w:val="708"/>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7820017E" w14:textId="77777777" w:rsidR="009B149B" w:rsidRPr="009B149B" w:rsidRDefault="009B149B" w:rsidP="009B149B">
            <w:pPr>
              <w:spacing w:after="0" w:line="240" w:lineRule="auto"/>
              <w:jc w:val="center"/>
              <w:rPr>
                <w:rFonts w:ascii="Calibri" w:eastAsia="Times New Roman" w:hAnsi="Calibri" w:cs="Calibri"/>
                <w:b/>
                <w:bCs/>
                <w:color w:val="000000"/>
              </w:rPr>
            </w:pPr>
            <w:r w:rsidRPr="009B149B">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FFFFFF"/>
            <w:vAlign w:val="center"/>
            <w:hideMark/>
          </w:tcPr>
          <w:p w14:paraId="7EE62E43" w14:textId="77777777" w:rsidR="009B149B" w:rsidRPr="009B149B" w:rsidRDefault="009B149B" w:rsidP="009B149B">
            <w:pPr>
              <w:bidi/>
              <w:spacing w:after="0" w:line="240" w:lineRule="auto"/>
              <w:jc w:val="right"/>
              <w:rPr>
                <w:rFonts w:ascii="Calibri" w:eastAsia="Times New Roman" w:hAnsi="Calibri" w:cs="Calibri"/>
                <w:b/>
                <w:bCs/>
                <w:color w:val="000000"/>
              </w:rPr>
            </w:pPr>
            <w:r w:rsidRPr="009B149B">
              <w:rPr>
                <w:rFonts w:ascii="Calibri" w:eastAsia="Times New Roman" w:hAnsi="Calibri" w:cs="Calibri"/>
                <w:b/>
                <w:bCs/>
                <w:color w:val="000000"/>
              </w:rPr>
              <w:t>National code</w:t>
            </w:r>
          </w:p>
        </w:tc>
        <w:tc>
          <w:tcPr>
            <w:tcW w:w="3660" w:type="dxa"/>
            <w:tcBorders>
              <w:top w:val="nil"/>
              <w:left w:val="nil"/>
              <w:bottom w:val="single" w:sz="4" w:space="0" w:color="auto"/>
              <w:right w:val="single" w:sz="4" w:space="0" w:color="auto"/>
            </w:tcBorders>
            <w:shd w:val="clear" w:color="000000" w:fill="FFFFFF"/>
            <w:vAlign w:val="center"/>
            <w:hideMark/>
          </w:tcPr>
          <w:p w14:paraId="5F89CB55" w14:textId="77777777" w:rsidR="009B149B" w:rsidRPr="009B149B" w:rsidRDefault="009B149B" w:rsidP="009B149B">
            <w:pPr>
              <w:bidi/>
              <w:spacing w:after="0" w:line="240" w:lineRule="auto"/>
              <w:jc w:val="right"/>
              <w:rPr>
                <w:rFonts w:ascii="Calibri" w:eastAsia="Times New Roman" w:hAnsi="Calibri" w:cs="Calibri"/>
                <w:b/>
                <w:bCs/>
                <w:color w:val="000000"/>
                <w:rtl/>
              </w:rPr>
            </w:pPr>
            <w:r w:rsidRPr="009B149B">
              <w:rPr>
                <w:rFonts w:ascii="Calibri" w:eastAsia="Times New Roman" w:hAnsi="Calibri" w:cs="Calibri"/>
                <w:b/>
                <w:bCs/>
                <w:color w:val="000000"/>
              </w:rPr>
              <w:t>ITEM DESCRIPTION</w:t>
            </w:r>
          </w:p>
        </w:tc>
        <w:tc>
          <w:tcPr>
            <w:tcW w:w="1200" w:type="dxa"/>
            <w:tcBorders>
              <w:top w:val="nil"/>
              <w:left w:val="nil"/>
              <w:bottom w:val="single" w:sz="4" w:space="0" w:color="auto"/>
              <w:right w:val="single" w:sz="4" w:space="0" w:color="auto"/>
            </w:tcBorders>
            <w:shd w:val="clear" w:color="000000" w:fill="FFFFFF"/>
            <w:vAlign w:val="center"/>
            <w:hideMark/>
          </w:tcPr>
          <w:p w14:paraId="444A539F" w14:textId="77777777" w:rsidR="009B149B" w:rsidRPr="009B149B" w:rsidRDefault="009B149B" w:rsidP="009B149B">
            <w:pPr>
              <w:bidi/>
              <w:spacing w:after="0" w:line="240" w:lineRule="auto"/>
              <w:jc w:val="right"/>
              <w:rPr>
                <w:rFonts w:ascii="Calibri" w:eastAsia="Times New Roman" w:hAnsi="Calibri" w:cs="Calibri"/>
                <w:b/>
                <w:bCs/>
                <w:color w:val="000000"/>
                <w:rtl/>
              </w:rPr>
            </w:pPr>
            <w:r w:rsidRPr="009B149B">
              <w:rPr>
                <w:rFonts w:ascii="Calibri" w:eastAsia="Times New Roman" w:hAnsi="Calibri" w:cs="Calibri"/>
                <w:b/>
                <w:bCs/>
                <w:color w:val="000000"/>
              </w:rPr>
              <w:t>UOM</w:t>
            </w:r>
          </w:p>
        </w:tc>
        <w:tc>
          <w:tcPr>
            <w:tcW w:w="960" w:type="dxa"/>
            <w:tcBorders>
              <w:top w:val="nil"/>
              <w:left w:val="nil"/>
              <w:bottom w:val="single" w:sz="4" w:space="0" w:color="auto"/>
              <w:right w:val="single" w:sz="4" w:space="0" w:color="auto"/>
            </w:tcBorders>
            <w:shd w:val="clear" w:color="000000" w:fill="FFFFFF"/>
            <w:vAlign w:val="center"/>
            <w:hideMark/>
          </w:tcPr>
          <w:p w14:paraId="7276C922" w14:textId="77777777" w:rsidR="009B149B" w:rsidRPr="009B149B" w:rsidRDefault="009B149B" w:rsidP="009B149B">
            <w:pPr>
              <w:bidi/>
              <w:spacing w:after="0" w:line="240" w:lineRule="auto"/>
              <w:jc w:val="right"/>
              <w:rPr>
                <w:rFonts w:ascii="Calibri" w:eastAsia="Times New Roman" w:hAnsi="Calibri" w:cs="Calibri"/>
                <w:b/>
                <w:bCs/>
                <w:color w:val="000000"/>
                <w:rtl/>
              </w:rPr>
            </w:pPr>
            <w:r w:rsidRPr="009B149B">
              <w:rPr>
                <w:rFonts w:ascii="Calibri" w:eastAsia="Times New Roman" w:hAnsi="Calibri" w:cs="Calibri"/>
                <w:b/>
                <w:bCs/>
                <w:color w:val="000000"/>
                <w:rtl/>
              </w:rPr>
              <w:t>.</w:t>
            </w:r>
            <w:r w:rsidRPr="009B149B">
              <w:rPr>
                <w:rFonts w:ascii="Calibri" w:eastAsia="Times New Roman" w:hAnsi="Calibri" w:cs="Calibri"/>
                <w:b/>
                <w:bCs/>
                <w:color w:val="000000"/>
              </w:rPr>
              <w:t>QTY</w:t>
            </w:r>
          </w:p>
        </w:tc>
        <w:tc>
          <w:tcPr>
            <w:tcW w:w="1000" w:type="dxa"/>
            <w:tcBorders>
              <w:top w:val="nil"/>
              <w:left w:val="nil"/>
              <w:bottom w:val="single" w:sz="4" w:space="0" w:color="auto"/>
              <w:right w:val="single" w:sz="4" w:space="0" w:color="auto"/>
            </w:tcBorders>
            <w:shd w:val="clear" w:color="000000" w:fill="FFFFFF"/>
            <w:vAlign w:val="center"/>
            <w:hideMark/>
          </w:tcPr>
          <w:p w14:paraId="520F1D67" w14:textId="77777777" w:rsidR="009B149B" w:rsidRPr="009B149B" w:rsidRDefault="009B149B" w:rsidP="009B149B">
            <w:pPr>
              <w:bidi/>
              <w:spacing w:after="0" w:line="240" w:lineRule="auto"/>
              <w:jc w:val="center"/>
              <w:rPr>
                <w:rFonts w:ascii="Calibri" w:eastAsia="Times New Roman" w:hAnsi="Calibri" w:cs="Calibri"/>
                <w:b/>
                <w:bCs/>
                <w:color w:val="000000"/>
                <w:sz w:val="24"/>
                <w:szCs w:val="24"/>
                <w:rtl/>
              </w:rPr>
            </w:pPr>
            <w:r w:rsidRPr="009B149B">
              <w:rPr>
                <w:rFonts w:ascii="Calibri" w:eastAsia="Times New Roman" w:hAnsi="Calibri" w:cs="Calibri"/>
                <w:b/>
                <w:bCs/>
                <w:color w:val="000000"/>
                <w:sz w:val="24"/>
                <w:szCs w:val="24"/>
              </w:rPr>
              <w:t>Price in us dollar</w:t>
            </w:r>
          </w:p>
        </w:tc>
        <w:tc>
          <w:tcPr>
            <w:tcW w:w="1620" w:type="dxa"/>
            <w:tcBorders>
              <w:top w:val="nil"/>
              <w:left w:val="nil"/>
              <w:bottom w:val="single" w:sz="4" w:space="0" w:color="auto"/>
              <w:right w:val="single" w:sz="4" w:space="0" w:color="auto"/>
            </w:tcBorders>
            <w:shd w:val="clear" w:color="000000" w:fill="FFFFFF"/>
            <w:vAlign w:val="center"/>
            <w:hideMark/>
          </w:tcPr>
          <w:p w14:paraId="28E7E298" w14:textId="77777777" w:rsidR="009B149B" w:rsidRPr="009B149B" w:rsidRDefault="009B149B" w:rsidP="009B149B">
            <w:pPr>
              <w:bidi/>
              <w:spacing w:after="0" w:line="240" w:lineRule="auto"/>
              <w:jc w:val="center"/>
              <w:rPr>
                <w:rFonts w:ascii="Calibri" w:eastAsia="Times New Roman" w:hAnsi="Calibri" w:cs="Calibri"/>
                <w:b/>
                <w:bCs/>
                <w:color w:val="000000"/>
                <w:sz w:val="24"/>
                <w:szCs w:val="24"/>
                <w:rtl/>
              </w:rPr>
            </w:pPr>
            <w:r w:rsidRPr="009B149B">
              <w:rPr>
                <w:rFonts w:ascii="Calibri" w:eastAsia="Times New Roman" w:hAnsi="Calibri" w:cs="Calibri"/>
                <w:b/>
                <w:bCs/>
                <w:color w:val="000000"/>
                <w:sz w:val="24"/>
                <w:szCs w:val="24"/>
                <w:rtl/>
              </w:rPr>
              <w:t xml:space="preserve"> </w:t>
            </w:r>
            <w:r w:rsidRPr="009B149B">
              <w:rPr>
                <w:rFonts w:ascii="Calibri" w:eastAsia="Times New Roman" w:hAnsi="Calibri" w:cs="Calibri"/>
                <w:b/>
                <w:bCs/>
                <w:color w:val="000000"/>
                <w:sz w:val="24"/>
                <w:szCs w:val="24"/>
              </w:rPr>
              <w:t>origin</w:t>
            </w:r>
          </w:p>
        </w:tc>
      </w:tr>
      <w:tr w:rsidR="009B149B" w:rsidRPr="009B149B" w14:paraId="484A25E9" w14:textId="77777777" w:rsidTr="009B149B">
        <w:trPr>
          <w:trHeight w:val="876"/>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2B4788DC" w14:textId="77777777" w:rsidR="009B149B" w:rsidRPr="009B149B" w:rsidRDefault="009B149B" w:rsidP="009B149B">
            <w:pPr>
              <w:spacing w:after="0" w:line="240" w:lineRule="auto"/>
              <w:jc w:val="center"/>
              <w:rPr>
                <w:rFonts w:ascii="Calibri" w:eastAsia="Times New Roman" w:hAnsi="Calibri" w:cs="Calibri"/>
                <w:b/>
                <w:bCs/>
                <w:color w:val="000000"/>
                <w:rtl/>
              </w:rPr>
            </w:pPr>
            <w:r w:rsidRPr="009B149B">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vAlign w:val="center"/>
            <w:hideMark/>
          </w:tcPr>
          <w:p w14:paraId="725A3317" w14:textId="77777777" w:rsidR="009B149B" w:rsidRPr="009B149B" w:rsidRDefault="009B149B" w:rsidP="009B149B">
            <w:pPr>
              <w:spacing w:after="0" w:line="240" w:lineRule="auto"/>
              <w:jc w:val="center"/>
              <w:rPr>
                <w:rFonts w:ascii="Calibri" w:eastAsia="Times New Roman" w:hAnsi="Calibri" w:cs="Calibri"/>
                <w:b/>
                <w:bCs/>
                <w:color w:val="000000"/>
              </w:rPr>
            </w:pPr>
            <w:r w:rsidRPr="009B149B">
              <w:rPr>
                <w:rFonts w:ascii="Calibri" w:eastAsia="Times New Roman" w:hAnsi="Calibri" w:cs="Calibri"/>
                <w:b/>
                <w:bCs/>
                <w:color w:val="000000"/>
              </w:rPr>
              <w:t>GSU-RE00-042</w:t>
            </w:r>
          </w:p>
        </w:tc>
        <w:tc>
          <w:tcPr>
            <w:tcW w:w="3660" w:type="dxa"/>
            <w:tcBorders>
              <w:top w:val="nil"/>
              <w:left w:val="nil"/>
              <w:bottom w:val="single" w:sz="4" w:space="0" w:color="auto"/>
              <w:right w:val="single" w:sz="4" w:space="0" w:color="auto"/>
            </w:tcBorders>
            <w:shd w:val="clear" w:color="000000" w:fill="FFFFFF"/>
            <w:vAlign w:val="center"/>
            <w:hideMark/>
          </w:tcPr>
          <w:p w14:paraId="0966EB06" w14:textId="77777777" w:rsidR="009B149B" w:rsidRPr="009B149B" w:rsidRDefault="009B149B" w:rsidP="009B149B">
            <w:pPr>
              <w:spacing w:after="0" w:line="240" w:lineRule="auto"/>
              <w:rPr>
                <w:rFonts w:ascii="Calibri" w:eastAsia="Times New Roman" w:hAnsi="Calibri" w:cs="Calibri"/>
                <w:b/>
                <w:bCs/>
                <w:color w:val="000000"/>
              </w:rPr>
            </w:pPr>
            <w:r w:rsidRPr="009B149B">
              <w:rPr>
                <w:rFonts w:ascii="Calibri" w:eastAsia="Times New Roman" w:hAnsi="Calibri" w:cs="Calibri"/>
                <w:b/>
                <w:bCs/>
                <w:color w:val="000000"/>
              </w:rPr>
              <w:t>Nelsons Long adhesion forceps 9"</w:t>
            </w:r>
          </w:p>
        </w:tc>
        <w:tc>
          <w:tcPr>
            <w:tcW w:w="1200" w:type="dxa"/>
            <w:tcBorders>
              <w:top w:val="nil"/>
              <w:left w:val="nil"/>
              <w:bottom w:val="single" w:sz="4" w:space="0" w:color="auto"/>
              <w:right w:val="single" w:sz="4" w:space="0" w:color="auto"/>
            </w:tcBorders>
            <w:shd w:val="clear" w:color="000000" w:fill="FFFFFF"/>
            <w:noWrap/>
            <w:vAlign w:val="center"/>
            <w:hideMark/>
          </w:tcPr>
          <w:p w14:paraId="4C530DC9" w14:textId="77777777" w:rsidR="009B149B" w:rsidRPr="009B149B" w:rsidRDefault="009B149B" w:rsidP="009B149B">
            <w:pPr>
              <w:spacing w:after="0" w:line="240" w:lineRule="auto"/>
              <w:jc w:val="center"/>
              <w:rPr>
                <w:rFonts w:ascii="Calibri" w:eastAsia="Times New Roman" w:hAnsi="Calibri" w:cs="Calibri"/>
                <w:b/>
                <w:bCs/>
                <w:color w:val="000000"/>
              </w:rPr>
            </w:pPr>
            <w:r w:rsidRPr="009B149B">
              <w:rPr>
                <w:rFonts w:ascii="Calibri" w:eastAsia="Times New Roman" w:hAnsi="Calibri" w:cs="Calibri"/>
                <w:b/>
                <w:bCs/>
                <w:color w:val="000000"/>
              </w:rPr>
              <w:t>pcs</w:t>
            </w:r>
          </w:p>
        </w:tc>
        <w:tc>
          <w:tcPr>
            <w:tcW w:w="960" w:type="dxa"/>
            <w:tcBorders>
              <w:top w:val="nil"/>
              <w:left w:val="nil"/>
              <w:bottom w:val="single" w:sz="4" w:space="0" w:color="auto"/>
              <w:right w:val="single" w:sz="4" w:space="0" w:color="auto"/>
            </w:tcBorders>
            <w:shd w:val="clear" w:color="000000" w:fill="FFFFFF"/>
            <w:vAlign w:val="center"/>
            <w:hideMark/>
          </w:tcPr>
          <w:p w14:paraId="2944B23C" w14:textId="77777777" w:rsidR="009B149B" w:rsidRPr="009B149B" w:rsidRDefault="009B149B" w:rsidP="009B149B">
            <w:pPr>
              <w:spacing w:after="0" w:line="240" w:lineRule="auto"/>
              <w:jc w:val="right"/>
              <w:rPr>
                <w:rFonts w:ascii="Calibri" w:eastAsia="Times New Roman" w:hAnsi="Calibri" w:cs="Calibri"/>
                <w:b/>
                <w:bCs/>
                <w:color w:val="000000"/>
              </w:rPr>
            </w:pPr>
            <w:r w:rsidRPr="009B149B">
              <w:rPr>
                <w:rFonts w:ascii="Calibri" w:eastAsia="Times New Roman" w:hAnsi="Calibri" w:cs="Calibri"/>
                <w:b/>
                <w:bCs/>
                <w:color w:val="000000"/>
              </w:rPr>
              <w:t>509</w:t>
            </w:r>
          </w:p>
        </w:tc>
        <w:tc>
          <w:tcPr>
            <w:tcW w:w="1000" w:type="dxa"/>
            <w:tcBorders>
              <w:top w:val="nil"/>
              <w:left w:val="nil"/>
              <w:bottom w:val="single" w:sz="4" w:space="0" w:color="auto"/>
              <w:right w:val="single" w:sz="4" w:space="0" w:color="auto"/>
            </w:tcBorders>
            <w:shd w:val="clear" w:color="auto" w:fill="auto"/>
            <w:vAlign w:val="center"/>
            <w:hideMark/>
          </w:tcPr>
          <w:p w14:paraId="4B7675F2" w14:textId="77777777" w:rsidR="009B149B" w:rsidRPr="009B149B" w:rsidRDefault="009B149B" w:rsidP="009B149B">
            <w:pPr>
              <w:spacing w:after="0" w:line="240" w:lineRule="auto"/>
              <w:jc w:val="center"/>
              <w:rPr>
                <w:rFonts w:ascii="Calibri" w:eastAsia="Times New Roman" w:hAnsi="Calibri" w:cs="Calibri"/>
                <w:b/>
                <w:bCs/>
                <w:color w:val="000000"/>
              </w:rPr>
            </w:pPr>
            <w:r w:rsidRPr="009B149B">
              <w:rPr>
                <w:rFonts w:ascii="Calibri" w:eastAsia="Times New Roman" w:hAnsi="Calibri" w:cs="Calibri"/>
                <w:b/>
                <w:bCs/>
                <w:color w:val="000000"/>
              </w:rPr>
              <w:t>28</w:t>
            </w:r>
          </w:p>
        </w:tc>
        <w:tc>
          <w:tcPr>
            <w:tcW w:w="1620" w:type="dxa"/>
            <w:tcBorders>
              <w:top w:val="nil"/>
              <w:left w:val="nil"/>
              <w:bottom w:val="single" w:sz="4" w:space="0" w:color="auto"/>
              <w:right w:val="single" w:sz="4" w:space="0" w:color="auto"/>
            </w:tcBorders>
            <w:shd w:val="clear" w:color="auto" w:fill="auto"/>
            <w:vAlign w:val="center"/>
            <w:hideMark/>
          </w:tcPr>
          <w:p w14:paraId="1A97B010" w14:textId="77777777" w:rsidR="009B149B" w:rsidRPr="009B149B" w:rsidRDefault="009B149B" w:rsidP="009B149B">
            <w:pPr>
              <w:bidi/>
              <w:spacing w:after="0" w:line="240" w:lineRule="auto"/>
              <w:jc w:val="center"/>
              <w:rPr>
                <w:rFonts w:ascii="Calibri" w:eastAsia="Times New Roman" w:hAnsi="Calibri" w:cs="Calibri"/>
                <w:b/>
                <w:bCs/>
                <w:color w:val="000000"/>
              </w:rPr>
            </w:pPr>
            <w:r w:rsidRPr="009B149B">
              <w:rPr>
                <w:rFonts w:ascii="Calibri" w:eastAsia="Times New Roman" w:hAnsi="Calibri" w:cs="Calibri"/>
                <w:b/>
                <w:bCs/>
                <w:color w:val="000000"/>
                <w:rtl/>
              </w:rPr>
              <w:t>اسيوي</w:t>
            </w:r>
          </w:p>
        </w:tc>
      </w:tr>
      <w:tr w:rsidR="009B149B" w:rsidRPr="009B149B" w14:paraId="67C9F2BB" w14:textId="77777777" w:rsidTr="009B149B">
        <w:trPr>
          <w:trHeight w:val="138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F9D3C27" w14:textId="77777777" w:rsidR="009B149B" w:rsidRPr="009B149B" w:rsidRDefault="009B149B" w:rsidP="009B149B">
            <w:pPr>
              <w:spacing w:after="0" w:line="240" w:lineRule="auto"/>
              <w:jc w:val="center"/>
              <w:rPr>
                <w:rFonts w:ascii="Calibri" w:eastAsia="Times New Roman" w:hAnsi="Calibri" w:cs="Calibri"/>
                <w:b/>
                <w:bCs/>
                <w:color w:val="000000"/>
                <w:rtl/>
              </w:rPr>
            </w:pPr>
            <w:r w:rsidRPr="009B149B">
              <w:rPr>
                <w:rFonts w:ascii="Calibri" w:eastAsia="Times New Roman" w:hAnsi="Calibri" w:cs="Calibri"/>
                <w:b/>
                <w:bCs/>
                <w:color w:val="000000"/>
              </w:rPr>
              <w:t>2</w:t>
            </w:r>
          </w:p>
        </w:tc>
        <w:tc>
          <w:tcPr>
            <w:tcW w:w="1520" w:type="dxa"/>
            <w:tcBorders>
              <w:top w:val="nil"/>
              <w:left w:val="nil"/>
              <w:bottom w:val="single" w:sz="4" w:space="0" w:color="auto"/>
              <w:right w:val="single" w:sz="4" w:space="0" w:color="auto"/>
            </w:tcBorders>
            <w:shd w:val="clear" w:color="000000" w:fill="FFFFFF"/>
            <w:vAlign w:val="center"/>
            <w:hideMark/>
          </w:tcPr>
          <w:p w14:paraId="2E197C36" w14:textId="77777777" w:rsidR="009B149B" w:rsidRPr="009B149B" w:rsidRDefault="009B149B" w:rsidP="009B149B">
            <w:pPr>
              <w:spacing w:after="0" w:line="240" w:lineRule="auto"/>
              <w:jc w:val="center"/>
              <w:rPr>
                <w:rFonts w:ascii="Calibri" w:eastAsia="Times New Roman" w:hAnsi="Calibri" w:cs="Calibri"/>
                <w:b/>
                <w:bCs/>
                <w:color w:val="000000"/>
              </w:rPr>
            </w:pPr>
            <w:r w:rsidRPr="009B149B">
              <w:rPr>
                <w:rFonts w:ascii="Calibri" w:eastAsia="Times New Roman" w:hAnsi="Calibri" w:cs="Calibri"/>
                <w:b/>
                <w:bCs/>
                <w:color w:val="000000"/>
              </w:rPr>
              <w:t>GSU-RE24-187</w:t>
            </w:r>
          </w:p>
        </w:tc>
        <w:tc>
          <w:tcPr>
            <w:tcW w:w="3660" w:type="dxa"/>
            <w:tcBorders>
              <w:top w:val="nil"/>
              <w:left w:val="nil"/>
              <w:bottom w:val="single" w:sz="4" w:space="0" w:color="auto"/>
              <w:right w:val="single" w:sz="4" w:space="0" w:color="auto"/>
            </w:tcBorders>
            <w:shd w:val="clear" w:color="auto" w:fill="auto"/>
            <w:vAlign w:val="center"/>
            <w:hideMark/>
          </w:tcPr>
          <w:p w14:paraId="22BEE781" w14:textId="77777777" w:rsidR="009B149B" w:rsidRPr="009B149B" w:rsidRDefault="009B149B" w:rsidP="009B149B">
            <w:pPr>
              <w:spacing w:after="0" w:line="240" w:lineRule="auto"/>
              <w:jc w:val="both"/>
              <w:rPr>
                <w:rFonts w:ascii="Calibri" w:eastAsia="Times New Roman" w:hAnsi="Calibri" w:cs="Calibri"/>
                <w:b/>
                <w:bCs/>
                <w:color w:val="000000"/>
                <w:sz w:val="24"/>
                <w:szCs w:val="24"/>
              </w:rPr>
            </w:pPr>
            <w:r w:rsidRPr="009B149B">
              <w:rPr>
                <w:rFonts w:ascii="Calibri" w:eastAsia="Times New Roman" w:hAnsi="Calibri" w:cs="Calibri"/>
                <w:b/>
                <w:bCs/>
                <w:color w:val="000000"/>
                <w:sz w:val="24"/>
                <w:szCs w:val="24"/>
              </w:rPr>
              <w:t>Tourniquet esmarach bandage rubber (101/2ft*1/25, 18ft*3*1/25)</w:t>
            </w:r>
          </w:p>
        </w:tc>
        <w:tc>
          <w:tcPr>
            <w:tcW w:w="1200" w:type="dxa"/>
            <w:tcBorders>
              <w:top w:val="nil"/>
              <w:left w:val="nil"/>
              <w:bottom w:val="single" w:sz="4" w:space="0" w:color="auto"/>
              <w:right w:val="single" w:sz="4" w:space="0" w:color="auto"/>
            </w:tcBorders>
            <w:shd w:val="clear" w:color="auto" w:fill="auto"/>
            <w:vAlign w:val="center"/>
            <w:hideMark/>
          </w:tcPr>
          <w:p w14:paraId="10C40912" w14:textId="77777777" w:rsidR="009B149B" w:rsidRPr="009B149B" w:rsidRDefault="009B149B" w:rsidP="009B149B">
            <w:pPr>
              <w:spacing w:after="0" w:line="240" w:lineRule="auto"/>
              <w:jc w:val="center"/>
              <w:rPr>
                <w:rFonts w:ascii="Calibri" w:eastAsia="Times New Roman" w:hAnsi="Calibri" w:cs="Calibri"/>
                <w:b/>
                <w:bCs/>
                <w:color w:val="000000"/>
                <w:sz w:val="26"/>
                <w:szCs w:val="26"/>
              </w:rPr>
            </w:pPr>
            <w:r w:rsidRPr="009B149B">
              <w:rPr>
                <w:rFonts w:ascii="Calibri" w:eastAsia="Times New Roman" w:hAnsi="Calibri" w:cs="Calibri"/>
                <w:b/>
                <w:bCs/>
                <w:color w:val="000000"/>
                <w:sz w:val="26"/>
                <w:szCs w:val="26"/>
              </w:rPr>
              <w:t>pcs</w:t>
            </w:r>
          </w:p>
        </w:tc>
        <w:tc>
          <w:tcPr>
            <w:tcW w:w="960" w:type="dxa"/>
            <w:tcBorders>
              <w:top w:val="nil"/>
              <w:left w:val="nil"/>
              <w:bottom w:val="single" w:sz="4" w:space="0" w:color="auto"/>
              <w:right w:val="single" w:sz="4" w:space="0" w:color="auto"/>
            </w:tcBorders>
            <w:shd w:val="clear" w:color="auto" w:fill="auto"/>
            <w:vAlign w:val="center"/>
            <w:hideMark/>
          </w:tcPr>
          <w:p w14:paraId="4B9CBCC6" w14:textId="77777777" w:rsidR="009B149B" w:rsidRPr="009B149B" w:rsidRDefault="009B149B" w:rsidP="009B149B">
            <w:pPr>
              <w:spacing w:after="0" w:line="240" w:lineRule="auto"/>
              <w:jc w:val="center"/>
              <w:rPr>
                <w:rFonts w:ascii="Calibri" w:eastAsia="Times New Roman" w:hAnsi="Calibri" w:cs="Calibri"/>
                <w:b/>
                <w:bCs/>
                <w:color w:val="000000"/>
                <w:sz w:val="28"/>
                <w:szCs w:val="28"/>
              </w:rPr>
            </w:pPr>
            <w:r w:rsidRPr="009B149B">
              <w:rPr>
                <w:rFonts w:ascii="Calibri" w:eastAsia="Times New Roman" w:hAnsi="Calibri" w:cs="Calibri"/>
                <w:b/>
                <w:bCs/>
                <w:color w:val="000000"/>
                <w:sz w:val="28"/>
                <w:szCs w:val="28"/>
              </w:rPr>
              <w:t>3926</w:t>
            </w:r>
          </w:p>
        </w:tc>
        <w:tc>
          <w:tcPr>
            <w:tcW w:w="1000" w:type="dxa"/>
            <w:tcBorders>
              <w:top w:val="nil"/>
              <w:left w:val="nil"/>
              <w:bottom w:val="single" w:sz="4" w:space="0" w:color="auto"/>
              <w:right w:val="single" w:sz="4" w:space="0" w:color="auto"/>
            </w:tcBorders>
            <w:shd w:val="clear" w:color="auto" w:fill="auto"/>
            <w:vAlign w:val="center"/>
            <w:hideMark/>
          </w:tcPr>
          <w:p w14:paraId="5702CB79" w14:textId="77777777" w:rsidR="009B149B" w:rsidRPr="009B149B" w:rsidRDefault="009B149B" w:rsidP="009B149B">
            <w:pPr>
              <w:spacing w:after="0" w:line="240" w:lineRule="auto"/>
              <w:jc w:val="center"/>
              <w:rPr>
                <w:rFonts w:ascii="Calibri" w:eastAsia="Times New Roman" w:hAnsi="Calibri" w:cs="Calibri"/>
                <w:b/>
                <w:bCs/>
                <w:color w:val="000000"/>
                <w:sz w:val="24"/>
                <w:szCs w:val="24"/>
              </w:rPr>
            </w:pPr>
            <w:r w:rsidRPr="009B149B">
              <w:rPr>
                <w:rFonts w:ascii="Calibri" w:eastAsia="Times New Roman" w:hAnsi="Calibri" w:cs="Calibri"/>
                <w:b/>
                <w:bCs/>
                <w:color w:val="000000"/>
                <w:sz w:val="24"/>
                <w:szCs w:val="24"/>
              </w:rPr>
              <w:t>1.14</w:t>
            </w:r>
          </w:p>
        </w:tc>
        <w:tc>
          <w:tcPr>
            <w:tcW w:w="1620" w:type="dxa"/>
            <w:tcBorders>
              <w:top w:val="nil"/>
              <w:left w:val="nil"/>
              <w:bottom w:val="single" w:sz="4" w:space="0" w:color="auto"/>
              <w:right w:val="single" w:sz="4" w:space="0" w:color="auto"/>
            </w:tcBorders>
            <w:shd w:val="clear" w:color="auto" w:fill="auto"/>
            <w:vAlign w:val="center"/>
            <w:hideMark/>
          </w:tcPr>
          <w:p w14:paraId="2144CF1B" w14:textId="77777777" w:rsidR="009B149B" w:rsidRPr="009B149B" w:rsidRDefault="009B149B" w:rsidP="009B149B">
            <w:pPr>
              <w:bidi/>
              <w:spacing w:after="0" w:line="240" w:lineRule="auto"/>
              <w:jc w:val="center"/>
              <w:rPr>
                <w:rFonts w:ascii="Calibri" w:eastAsia="Times New Roman" w:hAnsi="Calibri" w:cs="Calibri"/>
                <w:b/>
                <w:bCs/>
                <w:color w:val="000000"/>
              </w:rPr>
            </w:pPr>
            <w:r w:rsidRPr="009B149B">
              <w:rPr>
                <w:rFonts w:ascii="Calibri" w:eastAsia="Times New Roman" w:hAnsi="Calibri" w:cs="Calibri"/>
                <w:b/>
                <w:bCs/>
                <w:color w:val="000000"/>
                <w:rtl/>
              </w:rPr>
              <w:t>اسيوي</w:t>
            </w:r>
          </w:p>
        </w:tc>
      </w:tr>
    </w:tbl>
    <w:p w14:paraId="3DA87024" w14:textId="77777777" w:rsidR="00723C89" w:rsidRPr="001C4FDE" w:rsidRDefault="00723C89" w:rsidP="00851780">
      <w:pPr>
        <w:spacing w:after="0"/>
        <w:rPr>
          <w:rFonts w:asciiTheme="minorBidi" w:hAnsiTheme="minorBidi"/>
          <w:b/>
          <w:bCs/>
          <w:sz w:val="32"/>
          <w:szCs w:val="32"/>
          <w:lang w:bidi="ar-EG"/>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48B65977" w:rsidR="00942CE9" w:rsidRPr="003A3C44" w:rsidRDefault="00942CE9" w:rsidP="009B149B">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9B149B">
        <w:rPr>
          <w:b/>
          <w:bCs/>
          <w:sz w:val="24"/>
          <w:szCs w:val="24"/>
          <w:highlight w:val="red"/>
          <w:u w:val="single"/>
          <w:lang w:bidi="ar-IQ"/>
        </w:rPr>
        <w:t xml:space="preserve"> - </w:t>
      </w:r>
      <w:r w:rsidR="009B149B" w:rsidRPr="009B149B">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lastRenderedPageBreak/>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south Korean, Russian,south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582B13F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07A9BA9C"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7"/>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documents</w:t>
            </w:r>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The seller must provide kimadia with a certificate of analysis (with each shipment )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 party  until the registration procedures are completed with imposition a contracting penalty penalty</w:t>
            </w:r>
            <w:r w:rsidR="00372956" w:rsidRPr="00EA2D3A">
              <w:rPr>
                <w:rFonts w:ascii="Arial" w:hAnsi="Arial" w:cs="Arial"/>
                <w:b/>
                <w:bCs/>
                <w:sz w:val="20"/>
                <w:szCs w:val="20"/>
              </w:rPr>
              <w:t xml:space="preserve"> </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abranch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substance :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authorization  should be submitted to the bank and include on the term of bond or attached letter issues from the bank which issuing it .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&amp; the letter of guarantee should be issue Iraqi depenbable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StateCompany For Marketing Drugs  Medical Appliances (kimadia )</w:t>
            </w:r>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atthe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Sample will be sent tonational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Any materials or quantity that fails in analysis as confirmed by</w:t>
            </w:r>
            <w:r w:rsidR="00A365D9" w:rsidRPr="00F50967">
              <w:rPr>
                <w:rFonts w:ascii="Calibri" w:eastAsia="Calibri" w:hAnsi="Calibri" w:cs="Arial"/>
                <w:sz w:val="28"/>
                <w:szCs w:val="28"/>
              </w:rPr>
              <w:t>letter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The seller  obligate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 xml:space="preserve">from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Height 1000 mm (Including the height of palletbase)</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no, L/C no., name of beneficiary and qty and shelf life (manufacturing and expiry date) name of manufacturer and origin of medical appliancess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Kimadia with insurance &amp;freight charges.(fixed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the date the letter of credit is opened</w:t>
            </w:r>
            <w:r w:rsidR="00B028C1" w:rsidRPr="00447989">
              <w:rPr>
                <w:rFonts w:ascii="Calibri" w:eastAsia="Calibri" w:hAnsi="Calibri" w:cs="Arial"/>
                <w:sz w:val="28"/>
                <w:szCs w:val="28"/>
                <w:highlight w:val="yellow"/>
              </w:rPr>
              <w:t>,the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from date of signat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quantitaty&amp;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the </w:t>
            </w:r>
            <w:r w:rsidR="00172EB8" w:rsidRPr="00C05671">
              <w:rPr>
                <w:rFonts w:ascii="Calibri" w:eastAsia="Calibri" w:hAnsi="Calibri" w:cs="Arial"/>
                <w:sz w:val="28"/>
                <w:szCs w:val="28"/>
              </w:rPr>
              <w:t xml:space="preserve"> Medical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Commercial invoice</w:t>
            </w:r>
            <w:r w:rsidR="001D40FC" w:rsidRPr="00F50967">
              <w:rPr>
                <w:rFonts w:ascii="Calibri" w:eastAsia="Calibri" w:hAnsi="Calibri" w:cs="Arial"/>
                <w:sz w:val="28"/>
                <w:szCs w:val="28"/>
              </w:rPr>
              <w:t>original &amp; legalized</w:t>
            </w:r>
            <w:r w:rsidR="000A7588">
              <w:rPr>
                <w:rFonts w:ascii="Arial" w:hAnsi="Arial" w:cs="Arial"/>
                <w:b/>
                <w:bCs/>
                <w:sz w:val="20"/>
                <w:szCs w:val="20"/>
              </w:rPr>
              <w:t xml:space="preserve"> </w:t>
            </w:r>
            <w:r w:rsidRPr="001C4FDE">
              <w:rPr>
                <w:rFonts w:ascii="Arial" w:hAnsi="Arial" w:cs="Arial"/>
                <w:b/>
                <w:bCs/>
                <w:sz w:val="20"/>
                <w:szCs w:val="20"/>
              </w:rPr>
              <w:t>.</w:t>
            </w:r>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of  analysis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(with each shipment ) issued &amp; stamped by the Manufacturing Company lab..</w:t>
            </w:r>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kimadia with a certificate issued by the health authorities or the health departments in the country of origin confirming in it that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The second party have to submitt</w:t>
            </w:r>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appears or any delay to be resulted because of non availability of  the shipping document are effected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copy of the Insurance Certificate, showing the Purchaser as the beneficiary;</w:t>
            </w:r>
            <w:r w:rsidR="00B749F0" w:rsidRPr="001C4FDE">
              <w:rPr>
                <w:rFonts w:asciiTheme="minorBidi" w:hAnsiTheme="minorBidi"/>
                <w:sz w:val="28"/>
                <w:szCs w:val="28"/>
                <w:lang w:val="en-GB"/>
              </w:rPr>
              <w:t>in case CIP,CIF.</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23EA261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requirement,.</w:t>
            </w:r>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at least before 30 days from arrival of consignment to the entry point to enable the clearance department to execute the custom &amp; tax duties   otherwise, Kimadiadose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r w:rsidR="002D2840" w:rsidRPr="00261F8E">
              <w:rPr>
                <w:rFonts w:asciiTheme="minorBidi" w:eastAsiaTheme="minorHAnsi" w:hAnsiTheme="minorBidi" w:cstheme="minorBidi"/>
                <w:sz w:val="28"/>
                <w:szCs w:val="28"/>
                <w:lang w:val="en-GB"/>
              </w:rPr>
              <w:lastRenderedPageBreak/>
              <w:t xml:space="preserve">withterms&amp; conditions L/C  shall be paid through irrevocable confirmed letter of credit opened in favor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w:t>
            </w:r>
            <w:r w:rsidRPr="001C4FDE">
              <w:rPr>
                <w:sz w:val="28"/>
                <w:szCs w:val="28"/>
              </w:rPr>
              <w:lastRenderedPageBreak/>
              <w:t>medical, technical and Kimadia staff, inside and outside Iraq, F.O.C. and the training period must be enough and given in said training course  on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country .</w:t>
            </w:r>
          </w:p>
          <w:p w14:paraId="2894DDC4"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(incase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&amp; ( incase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faild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compensation of expiry items will be (within period that fixed by kimadia)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 any increase or change occurred in the required supplying qty (qualitative, quantitative) which may effect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447989">
              <w:rPr>
                <w:rFonts w:asciiTheme="minorBidi" w:hAnsiTheme="minorBidi"/>
                <w:b/>
                <w:bCs/>
                <w:sz w:val="28"/>
                <w:szCs w:val="28"/>
                <w:highlight w:val="green"/>
                <w:lang w:val="en-GB"/>
              </w:rPr>
              <w:t>cluaes</w:t>
            </w:r>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analysis </w:t>
            </w:r>
            <w:r w:rsidRPr="001C4FDE">
              <w:rPr>
                <w:rFonts w:asciiTheme="minorBidi" w:hAnsiTheme="minorBidi"/>
                <w:sz w:val="28"/>
                <w:szCs w:val="28"/>
                <w:lang w:bidi="ar-IQ"/>
              </w:rPr>
              <w:t xml:space="preserve"> according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The  StateCompany For Marketing Drugs  Medical Appliances (kimadia ) contracting side  has the right to imposed Contracting penalty :</w:t>
            </w:r>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cacess:</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seller .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arrangement .</w:t>
            </w:r>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,Kimadia has the right to not execute any com</w:t>
            </w:r>
            <w:r w:rsidR="00EE7222" w:rsidRPr="00F50967">
              <w:rPr>
                <w:rFonts w:asciiTheme="minorBidi" w:hAnsiTheme="minorBidi"/>
                <w:sz w:val="28"/>
                <w:szCs w:val="28"/>
                <w:lang w:val="en-GB"/>
              </w:rPr>
              <w:t>mitment related to this contrac</w:t>
            </w:r>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r w:rsidRPr="000C4E1A">
              <w:rPr>
                <w:rFonts w:asciiTheme="minorBidi" w:eastAsiaTheme="minorHAnsi" w:hAnsiTheme="minorBidi" w:cstheme="minorBidi"/>
                <w:sz w:val="28"/>
                <w:szCs w:val="28"/>
                <w:lang w:val="en-GB"/>
              </w:rPr>
              <w:t>drug,serums,vaccine,appliances&amp;medicalequipments&amp;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insert:the Supplier’s address for notice purposes and if by cable is acceptable ]</w:t>
            </w:r>
            <w:r w:rsidR="000534AB" w:rsidRPr="001C4FDE">
              <w:rPr>
                <w:rFonts w:asciiTheme="minorBidi" w:hAnsiTheme="minorBidi"/>
                <w:sz w:val="28"/>
                <w:szCs w:val="28"/>
                <w:lang w:val="en-GB"/>
              </w:rPr>
              <w:t>&amp; it should follow be written letter .</w:t>
            </w:r>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the E-mail conceder one of the  dependable method to</w:t>
            </w:r>
            <w:r w:rsidR="000F7627" w:rsidRPr="001C4FDE">
              <w:rPr>
                <w:rFonts w:asciiTheme="minorBidi" w:hAnsiTheme="minorBidi"/>
                <w:sz w:val="28"/>
                <w:szCs w:val="28"/>
                <w:lang w:val="en-GB"/>
              </w:rPr>
              <w:t xml:space="preserve"> warning .</w:t>
            </w:r>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entrining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sidR="004D3C3F">
              <w:rPr>
                <w:sz w:val="32"/>
                <w:szCs w:val="32"/>
              </w:rPr>
              <w:t xml:space="preserve">   </w:t>
            </w:r>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6912B870" w:rsidR="00B30368" w:rsidRDefault="00B30368" w:rsidP="00C92376">
      <w:pPr>
        <w:spacing w:after="0"/>
        <w:jc w:val="both"/>
        <w:rPr>
          <w:rFonts w:asciiTheme="minorBidi" w:hAnsiTheme="minorBidi"/>
          <w:szCs w:val="24"/>
        </w:rPr>
      </w:pPr>
    </w:p>
    <w:p w14:paraId="0E3A9DD2" w14:textId="79C541CD" w:rsidR="00691BAD" w:rsidRPr="00691BAD" w:rsidRDefault="00691BAD" w:rsidP="00691BAD">
      <w:pPr>
        <w:rPr>
          <w:rFonts w:asciiTheme="minorBidi" w:hAnsiTheme="minorBidi"/>
          <w:szCs w:val="24"/>
        </w:rPr>
      </w:pPr>
    </w:p>
    <w:p w14:paraId="1F7A3E60" w14:textId="2FB7A7BE" w:rsidR="00691BAD" w:rsidRPr="00691BAD" w:rsidRDefault="00691BAD" w:rsidP="00691BAD">
      <w:pPr>
        <w:rPr>
          <w:rFonts w:asciiTheme="minorBidi" w:hAnsiTheme="minorBidi"/>
          <w:szCs w:val="24"/>
        </w:rPr>
      </w:pPr>
    </w:p>
    <w:p w14:paraId="33AAE6B6" w14:textId="3E61A0EB" w:rsidR="00691BAD" w:rsidRPr="00691BAD" w:rsidRDefault="00691BAD" w:rsidP="00691BAD">
      <w:pPr>
        <w:rPr>
          <w:rFonts w:asciiTheme="minorBidi" w:hAnsiTheme="minorBidi"/>
          <w:szCs w:val="24"/>
        </w:rPr>
      </w:pPr>
    </w:p>
    <w:p w14:paraId="4267382E" w14:textId="0CE30A44" w:rsidR="00691BAD" w:rsidRDefault="00691BAD" w:rsidP="00691BAD">
      <w:pPr>
        <w:rPr>
          <w:rFonts w:asciiTheme="minorBidi" w:hAnsiTheme="minorBidi"/>
          <w:szCs w:val="24"/>
        </w:rPr>
      </w:pPr>
    </w:p>
    <w:p w14:paraId="7D0D861A" w14:textId="77777777" w:rsidR="00691BAD" w:rsidRPr="00691BAD" w:rsidRDefault="00691BAD" w:rsidP="00691BAD">
      <w:pPr>
        <w:jc w:val="center"/>
        <w:rPr>
          <w:rFonts w:asciiTheme="minorBidi" w:hAnsiTheme="minorBidi"/>
          <w:szCs w:val="24"/>
        </w:rPr>
      </w:pPr>
    </w:p>
    <w:sectPr w:rsidR="00691BAD" w:rsidRPr="00691BAD"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92080" w14:textId="77777777" w:rsidR="001B2666" w:rsidRDefault="001B2666" w:rsidP="00C10F59">
      <w:pPr>
        <w:spacing w:after="0" w:line="240" w:lineRule="auto"/>
      </w:pPr>
      <w:r>
        <w:separator/>
      </w:r>
    </w:p>
  </w:endnote>
  <w:endnote w:type="continuationSeparator" w:id="0">
    <w:p w14:paraId="3FFE2CF6" w14:textId="77777777" w:rsidR="001B2666" w:rsidRDefault="001B2666"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5734E" w14:textId="0C4596FC" w:rsidR="00B65F67" w:rsidRDefault="00B65F67" w:rsidP="00B65F6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91 GSU/2025/76 R  Medical Appliances CIP</w:t>
    </w:r>
  </w:p>
  <w:p w14:paraId="7D354555" w14:textId="77777777" w:rsidR="00B65F67" w:rsidRDefault="00B65F67" w:rsidP="006C6237">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7FB1D173" w14:textId="77777777" w:rsidR="00B65F67" w:rsidRPr="009E776D" w:rsidRDefault="00B65F67" w:rsidP="006C6237">
    <w:pPr>
      <w:spacing w:after="0"/>
      <w:rPr>
        <w:rFonts w:asciiTheme="majorHAnsi" w:hAnsiTheme="majorHAnsi"/>
      </w:rPr>
    </w:pPr>
    <w:r w:rsidRPr="009E776D">
      <w:rPr>
        <w:rFonts w:asciiTheme="majorHAnsi" w:hAnsiTheme="majorHAnsi"/>
      </w:rPr>
      <w:t>Drugs Medical Appliances (kimadia )</w:t>
    </w:r>
  </w:p>
  <w:p w14:paraId="63BD277B" w14:textId="77777777" w:rsidR="00B65F67" w:rsidRDefault="00B65F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47155" w14:textId="48A8FC82" w:rsidR="00B65F67" w:rsidRDefault="00B65F6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91671">
      <w:rPr>
        <w:rFonts w:asciiTheme="majorHAnsi" w:hAnsiTheme="majorHAnsi"/>
        <w:b/>
        <w:bCs/>
      </w:rPr>
      <w:t>91 GSU/2025/76 R</w:t>
    </w:r>
    <w:r>
      <w:rPr>
        <w:rFonts w:asciiTheme="majorHAnsi" w:hAnsiTheme="majorHAnsi"/>
        <w:b/>
        <w:bCs/>
      </w:rPr>
      <w:t xml:space="preserve">  Medical Appliances CIP</w:t>
    </w:r>
  </w:p>
  <w:p w14:paraId="759C9050" w14:textId="77777777" w:rsidR="00B65F67" w:rsidRDefault="00B65F67" w:rsidP="00B028C1">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12593404" w14:textId="77777777" w:rsidR="00B65F67" w:rsidRPr="009E776D" w:rsidRDefault="00B65F67" w:rsidP="009E776D">
    <w:pPr>
      <w:spacing w:after="0"/>
      <w:rPr>
        <w:rFonts w:asciiTheme="majorHAnsi" w:hAnsiTheme="majorHAnsi"/>
      </w:rPr>
    </w:pPr>
    <w:r w:rsidRPr="009E776D">
      <w:rPr>
        <w:rFonts w:asciiTheme="majorHAnsi" w:hAnsiTheme="majorHAnsi"/>
      </w:rPr>
      <w:t>Drugs Medical Appliances (kimadia )</w:t>
    </w:r>
  </w:p>
  <w:p w14:paraId="032D471D" w14:textId="77777777" w:rsidR="00B65F67" w:rsidRDefault="00B65F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BB41D4" w:rsidRPr="00BB41D4">
      <w:rPr>
        <w:rFonts w:asciiTheme="majorHAnsi" w:hAnsiTheme="majorHAnsi"/>
        <w:noProof/>
      </w:rPr>
      <w:t>146</w:t>
    </w:r>
    <w:r>
      <w:rPr>
        <w:rFonts w:asciiTheme="majorHAnsi" w:hAnsiTheme="majorHAnsi"/>
        <w:noProof/>
      </w:rPr>
      <w:fldChar w:fldCharType="end"/>
    </w:r>
  </w:p>
  <w:p w14:paraId="7B0DC5D9" w14:textId="77777777" w:rsidR="00B65F67" w:rsidRDefault="00B65F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3E337" w14:textId="77777777" w:rsidR="001B2666" w:rsidRDefault="001B2666" w:rsidP="00C10F59">
      <w:pPr>
        <w:spacing w:after="0" w:line="240" w:lineRule="auto"/>
      </w:pPr>
      <w:r>
        <w:separator/>
      </w:r>
    </w:p>
  </w:footnote>
  <w:footnote w:type="continuationSeparator" w:id="0">
    <w:p w14:paraId="1C5C0332" w14:textId="77777777" w:rsidR="001B2666" w:rsidRDefault="001B2666"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645AB" w14:textId="77777777" w:rsidR="00B65F67" w:rsidRDefault="00B65F6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BB41D4">
      <w:rPr>
        <w:rStyle w:val="PageNumber"/>
        <w:noProof/>
      </w:rPr>
      <w:t>71</w:t>
    </w:r>
    <w:r>
      <w:rPr>
        <w:rStyle w:val="PageNumber"/>
      </w:rPr>
      <w:fldChar w:fldCharType="end"/>
    </w:r>
  </w:p>
  <w:p w14:paraId="0F5BA99C" w14:textId="77777777" w:rsidR="00B65F67" w:rsidRDefault="00B65F67">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2A302" w14:textId="77777777" w:rsidR="00B65F67" w:rsidRDefault="00B65F6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BB41D4">
      <w:rPr>
        <w:rStyle w:val="PageNumber"/>
        <w:noProof/>
      </w:rPr>
      <w:t>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B3D70" w14:textId="77777777" w:rsidR="00B65F67" w:rsidRDefault="00B65F6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BB41D4">
      <w:rPr>
        <w:rStyle w:val="PageNumber"/>
        <w:noProof/>
      </w:rPr>
      <w:t>72</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63894" w14:textId="77777777" w:rsidR="00B65F67" w:rsidRDefault="00B65F6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BB41D4">
      <w:rPr>
        <w:rStyle w:val="PageNumber"/>
        <w:noProof/>
        <w:sz w:val="20"/>
      </w:rPr>
      <w:t>89</w:t>
    </w:r>
    <w:r>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60B3F" w14:textId="77777777" w:rsidR="00B65F67" w:rsidRDefault="00B65F6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BB41D4">
      <w:rPr>
        <w:noProof/>
      </w:rPr>
      <w:t>82</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03324" w14:textId="77777777" w:rsidR="00B65F67" w:rsidRDefault="00B65F6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BB41D4">
      <w:rPr>
        <w:rStyle w:val="PageNumber"/>
        <w:noProof/>
      </w:rPr>
      <w:t>87</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F811A" w14:textId="77777777" w:rsidR="00B65F67" w:rsidRPr="00AB30CE" w:rsidRDefault="00B65F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B65F67" w:rsidRDefault="00B65F67" w:rsidP="001420A4">
    <w:pPr>
      <w:pStyle w:val="Header"/>
      <w:pBdr>
        <w:bottom w:val="single" w:sz="4" w:space="1" w:color="auto"/>
      </w:pBdr>
    </w:pPr>
    <w:r>
      <w:tab/>
    </w:r>
    <w:r>
      <w:fldChar w:fldCharType="begin"/>
    </w:r>
    <w:r>
      <w:instrText xml:space="preserve"> PAGE </w:instrText>
    </w:r>
    <w:r>
      <w:fldChar w:fldCharType="separate"/>
    </w:r>
    <w:r w:rsidR="00BB41D4">
      <w:rPr>
        <w:noProof/>
      </w:rPr>
      <w:t>146</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F5F44" w14:textId="77777777" w:rsidR="00B65F67" w:rsidRDefault="00B65F6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BB41D4">
      <w:rPr>
        <w:rStyle w:val="PageNumber"/>
        <w:noProof/>
      </w:rPr>
      <w:t>90</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D06"/>
    <w:rsid w:val="000061FF"/>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2666"/>
    <w:rsid w:val="001B3DC7"/>
    <w:rsid w:val="001B5EF7"/>
    <w:rsid w:val="001B7633"/>
    <w:rsid w:val="001C22EC"/>
    <w:rsid w:val="001C2F7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51F"/>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143"/>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6734"/>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6AAE"/>
    <w:rsid w:val="00527106"/>
    <w:rsid w:val="00530D48"/>
    <w:rsid w:val="00531361"/>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1671"/>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5A72"/>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BAD"/>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2D0"/>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3D4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49B"/>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2215"/>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5ED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5F67"/>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41D4"/>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9C5"/>
    <w:rsid w:val="00BE0DCE"/>
    <w:rsid w:val="00BE12E6"/>
    <w:rsid w:val="00BE2C8A"/>
    <w:rsid w:val="00BE3CE1"/>
    <w:rsid w:val="00BE4BB6"/>
    <w:rsid w:val="00BE53C8"/>
    <w:rsid w:val="00BE5DDB"/>
    <w:rsid w:val="00BF0568"/>
    <w:rsid w:val="00BF1A06"/>
    <w:rsid w:val="00BF1B0C"/>
    <w:rsid w:val="00BF398B"/>
    <w:rsid w:val="00BF5828"/>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2DF"/>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3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05698632">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39158976">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0F1FF-B6F8-4499-96F7-B53F7592B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1</Pages>
  <Words>35720</Words>
  <Characters>203610</Characters>
  <Application>Microsoft Office Word</Application>
  <DocSecurity>0</DocSecurity>
  <Lines>1696</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178</cp:revision>
  <cp:lastPrinted>2025-12-08T08:39:00Z</cp:lastPrinted>
  <dcterms:created xsi:type="dcterms:W3CDTF">2024-02-18T08:36:00Z</dcterms:created>
  <dcterms:modified xsi:type="dcterms:W3CDTF">2025-12-08T08:39:00Z</dcterms:modified>
</cp:coreProperties>
</file>